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DB0BB9" w:rsidRPr="00DB0BB9" w:rsidRDefault="00DB0BB9" w:rsidP="00DB0BB9">
      <w:pPr>
        <w:tabs>
          <w:tab w:val="left" w:pos="426"/>
        </w:tabs>
        <w:spacing w:after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BB9">
        <w:rPr>
          <w:rFonts w:ascii="Times New Roman" w:hAnsi="Times New Roman" w:cs="Times New Roman"/>
          <w:b/>
          <w:bCs/>
          <w:sz w:val="24"/>
          <w:szCs w:val="24"/>
        </w:rPr>
        <w:t>Jak rozvíjet čtenářskou gramotnost v různých předmětech?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čtenářská gramotnost a čtenářské dovednosti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práce s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texty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konstruktivismus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výukové programy s využitím metod práce s texty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zpětná vazba, vnitřní motivace k učení a čtení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 (resp. metod) – přímá práce účastníků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FB617C" w:rsidRPr="00902063" w:rsidRDefault="00FB617C" w:rsidP="00FB617C">
      <w:pPr>
        <w:rPr>
          <w:rFonts w:ascii="Times New Roman" w:hAnsi="Times New Roman" w:cs="Times New Roman"/>
          <w:sz w:val="24"/>
          <w:szCs w:val="24"/>
        </w:rPr>
      </w:pPr>
    </w:p>
    <w:p w:rsidR="00FB617C" w:rsidRPr="00902063" w:rsidRDefault="00FB617C" w:rsidP="00FB617C">
      <w:pPr>
        <w:rPr>
          <w:rFonts w:ascii="Times New Roman" w:hAnsi="Times New Roman" w:cs="Times New Roman"/>
          <w:sz w:val="24"/>
          <w:szCs w:val="24"/>
        </w:rPr>
      </w:pPr>
      <w:r w:rsidRPr="00902063">
        <w:rPr>
          <w:rFonts w:ascii="Times New Roman" w:eastAsia="Calibri" w:hAnsi="Times New Roman" w:cs="Times New Roman"/>
          <w:sz w:val="24"/>
          <w:szCs w:val="24"/>
        </w:rPr>
        <w:t xml:space="preserve">Klíčovým tématem tohoto setkání je rozvoj čtenářské gramotnosti a čtení s porozuměním. Společně se podíváme na to, jaké dovednosti má </w:t>
      </w:r>
      <w:r w:rsidRPr="00902063">
        <w:rPr>
          <w:rFonts w:ascii="Times New Roman" w:hAnsi="Times New Roman" w:cs="Times New Roman"/>
          <w:sz w:val="24"/>
          <w:szCs w:val="24"/>
        </w:rPr>
        <w:t xml:space="preserve">mít osvojené </w:t>
      </w:r>
      <w:r w:rsidRPr="00902063">
        <w:rPr>
          <w:rFonts w:ascii="Times New Roman" w:eastAsia="Calibri" w:hAnsi="Times New Roman" w:cs="Times New Roman"/>
          <w:sz w:val="24"/>
          <w:szCs w:val="24"/>
        </w:rPr>
        <w:t xml:space="preserve">dobrý čtenář. Na ukázkách konkrétních </w:t>
      </w:r>
      <w:r w:rsidRPr="00902063">
        <w:rPr>
          <w:rFonts w:ascii="Times New Roman" w:hAnsi="Times New Roman" w:cs="Times New Roman"/>
          <w:sz w:val="24"/>
          <w:szCs w:val="24"/>
        </w:rPr>
        <w:t xml:space="preserve">výukových programů či </w:t>
      </w:r>
      <w:r w:rsidRPr="00902063">
        <w:rPr>
          <w:rFonts w:ascii="Times New Roman" w:eastAsia="Calibri" w:hAnsi="Times New Roman" w:cs="Times New Roman"/>
          <w:sz w:val="24"/>
          <w:szCs w:val="24"/>
        </w:rPr>
        <w:t xml:space="preserve">metod aktivního učení </w:t>
      </w:r>
      <w:r w:rsidRPr="00902063">
        <w:rPr>
          <w:rFonts w:ascii="Times New Roman" w:hAnsi="Times New Roman" w:cs="Times New Roman"/>
          <w:sz w:val="24"/>
          <w:szCs w:val="24"/>
        </w:rPr>
        <w:t xml:space="preserve">zaměřených na </w:t>
      </w:r>
      <w:r w:rsidRPr="00902063">
        <w:rPr>
          <w:rFonts w:ascii="Times New Roman" w:eastAsia="Calibri" w:hAnsi="Times New Roman" w:cs="Times New Roman"/>
          <w:sz w:val="24"/>
          <w:szCs w:val="24"/>
        </w:rPr>
        <w:t>práci s texty budeme tyto dovednosti analyzovat a navrhovat, jak je hodnotit a vyhodnocovat. Každý účastník obdrží sadu vyzkoušených metod práce s texty v elektronické podobě</w:t>
      </w:r>
      <w:r w:rsidRPr="00902063">
        <w:rPr>
          <w:rFonts w:ascii="Times New Roman" w:hAnsi="Times New Roman" w:cs="Times New Roman"/>
          <w:sz w:val="24"/>
          <w:szCs w:val="24"/>
        </w:rPr>
        <w:t xml:space="preserve">. Každý účastník bude mít příležitost si naplánovat, jaké nejbližší kroky podnikne ve své praxi. Vytvoří si </w:t>
      </w:r>
      <w:r w:rsidR="00BD5A57">
        <w:rPr>
          <w:rFonts w:ascii="Times New Roman" w:hAnsi="Times New Roman" w:cs="Times New Roman"/>
          <w:sz w:val="24"/>
          <w:szCs w:val="24"/>
        </w:rPr>
        <w:t>nástřel</w:t>
      </w:r>
      <w:r w:rsidRPr="00902063">
        <w:rPr>
          <w:rFonts w:ascii="Times New Roman" w:hAnsi="Times New Roman" w:cs="Times New Roman"/>
          <w:sz w:val="24"/>
          <w:szCs w:val="24"/>
        </w:rPr>
        <w:t xml:space="preserve"> konkrétní</w:t>
      </w:r>
      <w:r w:rsidR="00BD5A57">
        <w:rPr>
          <w:rFonts w:ascii="Times New Roman" w:hAnsi="Times New Roman" w:cs="Times New Roman"/>
          <w:sz w:val="24"/>
          <w:szCs w:val="24"/>
        </w:rPr>
        <w:t xml:space="preserve"> vyučovací jednotky</w:t>
      </w:r>
      <w:r w:rsidRPr="00902063">
        <w:rPr>
          <w:rFonts w:ascii="Times New Roman" w:hAnsi="Times New Roman" w:cs="Times New Roman"/>
          <w:sz w:val="24"/>
          <w:szCs w:val="24"/>
        </w:rPr>
        <w:t xml:space="preserve">. Každý účastník bude mít možnost </w:t>
      </w:r>
      <w:r w:rsidR="00BD5A57">
        <w:rPr>
          <w:rFonts w:ascii="Times New Roman" w:hAnsi="Times New Roman" w:cs="Times New Roman"/>
          <w:sz w:val="24"/>
          <w:szCs w:val="24"/>
        </w:rPr>
        <w:t>svůj nástřel</w:t>
      </w:r>
      <w:r w:rsidRPr="00902063">
        <w:rPr>
          <w:rFonts w:ascii="Times New Roman" w:hAnsi="Times New Roman" w:cs="Times New Roman"/>
          <w:sz w:val="24"/>
          <w:szCs w:val="24"/>
        </w:rPr>
        <w:t xml:space="preserve"> sdílet s ostatními účastníky</w:t>
      </w:r>
      <w:r w:rsidR="00902063" w:rsidRPr="00902063">
        <w:rPr>
          <w:rFonts w:ascii="Times New Roman" w:hAnsi="Times New Roman" w:cs="Times New Roman"/>
          <w:sz w:val="24"/>
          <w:szCs w:val="24"/>
        </w:rPr>
        <w:t xml:space="preserve"> i možnost přijímat a</w:t>
      </w:r>
      <w:r w:rsidRPr="00902063">
        <w:rPr>
          <w:rFonts w:ascii="Times New Roman" w:hAnsi="Times New Roman" w:cs="Times New Roman"/>
          <w:sz w:val="24"/>
          <w:szCs w:val="24"/>
        </w:rPr>
        <w:t xml:space="preserve"> poskytovat </w:t>
      </w:r>
      <w:r w:rsidR="00902063" w:rsidRPr="00902063">
        <w:rPr>
          <w:rFonts w:ascii="Times New Roman" w:hAnsi="Times New Roman" w:cs="Times New Roman"/>
          <w:sz w:val="24"/>
          <w:szCs w:val="24"/>
        </w:rPr>
        <w:t>zpětnou vazbu</w:t>
      </w:r>
      <w:r w:rsidRPr="00902063">
        <w:rPr>
          <w:rFonts w:ascii="Times New Roman" w:hAnsi="Times New Roman" w:cs="Times New Roman"/>
          <w:sz w:val="24"/>
          <w:szCs w:val="24"/>
        </w:rPr>
        <w:t>. Ta</w:t>
      </w:r>
      <w:r w:rsidRPr="00902063">
        <w:rPr>
          <w:rFonts w:ascii="Times New Roman" w:eastAsia="Calibri" w:hAnsi="Times New Roman" w:cs="Times New Roman"/>
          <w:sz w:val="24"/>
          <w:szCs w:val="24"/>
        </w:rPr>
        <w:t>to téma</w:t>
      </w:r>
      <w:r w:rsidR="00902063" w:rsidRPr="00902063">
        <w:rPr>
          <w:rFonts w:ascii="Times New Roman" w:hAnsi="Times New Roman" w:cs="Times New Roman"/>
          <w:sz w:val="24"/>
          <w:szCs w:val="24"/>
        </w:rPr>
        <w:t>ta</w:t>
      </w:r>
      <w:r w:rsidRPr="00902063">
        <w:rPr>
          <w:rFonts w:ascii="Times New Roman" w:eastAsia="Calibri" w:hAnsi="Times New Roman" w:cs="Times New Roman"/>
          <w:sz w:val="24"/>
          <w:szCs w:val="24"/>
        </w:rPr>
        <w:t xml:space="preserve"> úzce souvisí se zaváděním inkluzívního vzdělávání do praxe škol.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2A1825" w:rsidRPr="00902063" w:rsidRDefault="002A1825" w:rsidP="002A1825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02063">
        <w:rPr>
          <w:rFonts w:ascii="Times New Roman" w:hAnsi="Times New Roman" w:cs="Times New Roman"/>
          <w:sz w:val="24"/>
          <w:szCs w:val="24"/>
        </w:rPr>
        <w:t>vyj</w:t>
      </w:r>
      <w:r w:rsidRPr="00902063">
        <w:rPr>
          <w:rFonts w:ascii="Times New Roman" w:eastAsia="Calibri" w:hAnsi="Times New Roman" w:cs="Times New Roman"/>
          <w:sz w:val="24"/>
          <w:szCs w:val="24"/>
        </w:rPr>
        <w:t>menovat příležitosti, jak rozvíjení čtenářské gramotnosti přispívá k inkluzi</w:t>
      </w:r>
    </w:p>
    <w:p w:rsidR="002A1825" w:rsidRPr="00902063" w:rsidRDefault="002A1825" w:rsidP="002A1825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2063">
        <w:rPr>
          <w:rFonts w:ascii="Times New Roman" w:eastAsia="Calibri" w:hAnsi="Times New Roman" w:cs="Times New Roman"/>
          <w:sz w:val="24"/>
          <w:szCs w:val="24"/>
        </w:rPr>
        <w:t>pojmenovat alespoň 10 dílčích čtenářských dovedností</w:t>
      </w:r>
    </w:p>
    <w:p w:rsidR="002A1825" w:rsidRPr="00902063" w:rsidRDefault="002A1825" w:rsidP="002A1825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02063">
        <w:rPr>
          <w:rFonts w:ascii="Times New Roman" w:eastAsia="Calibri" w:hAnsi="Times New Roman" w:cs="Times New Roman"/>
          <w:sz w:val="24"/>
          <w:szCs w:val="24"/>
        </w:rPr>
        <w:t>pojmenovat alespoň 5 metod práce s texty</w:t>
      </w:r>
    </w:p>
    <w:p w:rsidR="002A1825" w:rsidRPr="00902063" w:rsidRDefault="002A1825" w:rsidP="002A1825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02063">
        <w:rPr>
          <w:rFonts w:ascii="Times New Roman" w:eastAsia="Calibri" w:hAnsi="Times New Roman" w:cs="Times New Roman"/>
          <w:sz w:val="24"/>
          <w:szCs w:val="24"/>
        </w:rPr>
        <w:t>analyzovat praktickou ukázku směrem k rozvíjení čtenářských dovedností</w:t>
      </w:r>
    </w:p>
    <w:p w:rsidR="002A1825" w:rsidRPr="00902063" w:rsidRDefault="002A1825" w:rsidP="002A1825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2063">
        <w:rPr>
          <w:rFonts w:ascii="Times New Roman" w:eastAsia="Calibri" w:hAnsi="Times New Roman" w:cs="Times New Roman"/>
          <w:sz w:val="24"/>
          <w:szCs w:val="24"/>
        </w:rPr>
        <w:t xml:space="preserve">navrhnout různá zadání úkolu pro práci s předloženým textem </w:t>
      </w:r>
    </w:p>
    <w:p w:rsidR="002A1825" w:rsidRPr="00902063" w:rsidRDefault="002A1825" w:rsidP="002A1825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2063">
        <w:rPr>
          <w:rFonts w:ascii="Times New Roman" w:eastAsia="Calibri" w:hAnsi="Times New Roman" w:cs="Times New Roman"/>
          <w:sz w:val="24"/>
          <w:szCs w:val="24"/>
        </w:rPr>
        <w:t xml:space="preserve">pojmenovat další příležitosti směřující k rozvoji čtenářství </w:t>
      </w:r>
    </w:p>
    <w:p w:rsidR="002A1825" w:rsidRPr="00902063" w:rsidRDefault="00BD5A57" w:rsidP="002A1825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nástřel konkrétní vyučovací jednotky</w:t>
      </w:r>
      <w:r w:rsidR="002A1825" w:rsidRPr="00902063">
        <w:rPr>
          <w:rFonts w:ascii="Times New Roman" w:hAnsi="Times New Roman" w:cs="Times New Roman"/>
          <w:sz w:val="24"/>
          <w:szCs w:val="24"/>
        </w:rPr>
        <w:t xml:space="preserve"> a sdílet jej s ostatními účastníky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čtení s</w:t>
      </w:r>
      <w:r w:rsid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předvídáním</w:t>
      </w:r>
      <w:r w:rsid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postupné čtení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podvojný deník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skládankové učení, galerie, veletrh, 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pětilístek, I.N.</w:t>
      </w:r>
      <w:proofErr w:type="gramStart"/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S.E.R.</w:t>
      </w:r>
      <w:proofErr w:type="gramEnd"/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3110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–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nábytek – uspořádání </w:t>
      </w:r>
      <w:r w:rsidR="00851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3- 5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</w:t>
      </w:r>
      <w:r w:rsidR="00851A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připojením na internet, reproduktory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  <w:proofErr w:type="spellEnd"/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91EE3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86"/>
        </w:tabs>
        <w:ind w:left="36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9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11"/>
  </w:num>
  <w:num w:numId="9">
    <w:abstractNumId w:val="17"/>
  </w:num>
  <w:num w:numId="10">
    <w:abstractNumId w:val="22"/>
  </w:num>
  <w:num w:numId="11">
    <w:abstractNumId w:val="9"/>
  </w:num>
  <w:num w:numId="12">
    <w:abstractNumId w:val="1"/>
  </w:num>
  <w:num w:numId="13">
    <w:abstractNumId w:val="8"/>
  </w:num>
  <w:num w:numId="14">
    <w:abstractNumId w:val="23"/>
  </w:num>
  <w:num w:numId="15">
    <w:abstractNumId w:val="25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535"/>
    <w:rsid w:val="000039E2"/>
    <w:rsid w:val="0005211F"/>
    <w:rsid w:val="000B4505"/>
    <w:rsid w:val="00124B96"/>
    <w:rsid w:val="001675EC"/>
    <w:rsid w:val="001A7E92"/>
    <w:rsid w:val="001D2437"/>
    <w:rsid w:val="0029106B"/>
    <w:rsid w:val="002A1825"/>
    <w:rsid w:val="002D1474"/>
    <w:rsid w:val="002F046E"/>
    <w:rsid w:val="00311071"/>
    <w:rsid w:val="003A14C0"/>
    <w:rsid w:val="003C6535"/>
    <w:rsid w:val="003D1800"/>
    <w:rsid w:val="00441244"/>
    <w:rsid w:val="004D0D53"/>
    <w:rsid w:val="004F072A"/>
    <w:rsid w:val="004F477D"/>
    <w:rsid w:val="005F0031"/>
    <w:rsid w:val="006B0006"/>
    <w:rsid w:val="006F238F"/>
    <w:rsid w:val="00707772"/>
    <w:rsid w:val="00723041"/>
    <w:rsid w:val="00777048"/>
    <w:rsid w:val="00835506"/>
    <w:rsid w:val="00847D72"/>
    <w:rsid w:val="00851AC4"/>
    <w:rsid w:val="008A5157"/>
    <w:rsid w:val="008B4DEE"/>
    <w:rsid w:val="008B7E02"/>
    <w:rsid w:val="008E3792"/>
    <w:rsid w:val="00902063"/>
    <w:rsid w:val="00913368"/>
    <w:rsid w:val="00971B29"/>
    <w:rsid w:val="00991EE3"/>
    <w:rsid w:val="00A01E3E"/>
    <w:rsid w:val="00A325AC"/>
    <w:rsid w:val="00BD5A57"/>
    <w:rsid w:val="00BF7370"/>
    <w:rsid w:val="00C61D50"/>
    <w:rsid w:val="00C94667"/>
    <w:rsid w:val="00CD104D"/>
    <w:rsid w:val="00DB0BB9"/>
    <w:rsid w:val="00DB7444"/>
    <w:rsid w:val="00DC6DB5"/>
    <w:rsid w:val="00DE58EA"/>
    <w:rsid w:val="00E26C26"/>
    <w:rsid w:val="00E865B7"/>
    <w:rsid w:val="00EC348C"/>
    <w:rsid w:val="00F26988"/>
    <w:rsid w:val="00F84B7C"/>
    <w:rsid w:val="00FB617C"/>
    <w:rsid w:val="00FE480E"/>
    <w:rsid w:val="00FE76D3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10</cp:revision>
  <dcterms:created xsi:type="dcterms:W3CDTF">2016-06-16T08:36:00Z</dcterms:created>
  <dcterms:modified xsi:type="dcterms:W3CDTF">2016-09-03T16:36:00Z</dcterms:modified>
</cp:coreProperties>
</file>