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97" w:rsidRDefault="00043897" w:rsidP="00433D66">
      <w:pPr>
        <w:rPr>
          <w:rFonts w:ascii="Arial" w:hAnsi="Arial" w:cs="Arial"/>
          <w:b/>
          <w:sz w:val="28"/>
          <w:szCs w:val="28"/>
        </w:rPr>
      </w:pPr>
    </w:p>
    <w:p w:rsidR="00043897" w:rsidRDefault="00043897" w:rsidP="00043897">
      <w:pPr>
        <w:jc w:val="both"/>
        <w:rPr>
          <w:rStyle w:val="Hypertextovodkaz"/>
          <w:b/>
          <w:bCs/>
          <w:color w:val="auto"/>
          <w:sz w:val="28"/>
          <w:szCs w:val="28"/>
        </w:rPr>
      </w:pPr>
    </w:p>
    <w:p w:rsidR="00043897" w:rsidRPr="005160FC" w:rsidRDefault="005160FC" w:rsidP="005160FC">
      <w:pPr>
        <w:jc w:val="center"/>
        <w:rPr>
          <w:rStyle w:val="Hypertextovodkaz"/>
          <w:b/>
          <w:bCs/>
          <w:color w:val="auto"/>
          <w:u w:val="none"/>
        </w:rPr>
      </w:pPr>
      <w:r w:rsidRPr="005160FC">
        <w:rPr>
          <w:rStyle w:val="Hypertextovodkaz"/>
          <w:b/>
          <w:bCs/>
          <w:color w:val="auto"/>
          <w:u w:val="none"/>
        </w:rPr>
        <w:t>Pořadové číslo</w:t>
      </w:r>
      <w:r w:rsidR="00043897" w:rsidRPr="005160FC">
        <w:rPr>
          <w:rStyle w:val="Hypertextovodkaz"/>
          <w:b/>
          <w:bCs/>
          <w:color w:val="auto"/>
          <w:u w:val="none"/>
        </w:rPr>
        <w:t>: 1</w:t>
      </w:r>
    </w:p>
    <w:p w:rsidR="005160FC" w:rsidRDefault="005160FC" w:rsidP="005160FC">
      <w:pPr>
        <w:jc w:val="center"/>
        <w:rPr>
          <w:rStyle w:val="Hypertextovodkaz"/>
          <w:b/>
          <w:bCs/>
          <w:color w:val="auto"/>
          <w:u w:val="none"/>
        </w:rPr>
      </w:pPr>
    </w:p>
    <w:p w:rsidR="00043897" w:rsidRPr="005160FC" w:rsidRDefault="005160FC" w:rsidP="005160FC">
      <w:pPr>
        <w:jc w:val="center"/>
        <w:rPr>
          <w:rStyle w:val="Hypertextovodkaz"/>
          <w:b/>
          <w:bCs/>
          <w:color w:val="auto"/>
          <w:u w:val="none"/>
        </w:rPr>
      </w:pPr>
      <w:r w:rsidRPr="005160FC">
        <w:rPr>
          <w:rStyle w:val="Hypertextovodkaz"/>
          <w:b/>
          <w:bCs/>
          <w:color w:val="auto"/>
          <w:u w:val="none"/>
        </w:rPr>
        <w:t>Název vzdělávacího programu</w:t>
      </w:r>
      <w:r w:rsidR="00043897" w:rsidRPr="005160FC">
        <w:rPr>
          <w:rStyle w:val="Hypertextovodkaz"/>
          <w:b/>
          <w:bCs/>
          <w:color w:val="auto"/>
          <w:u w:val="none"/>
        </w:rPr>
        <w:t>:</w:t>
      </w:r>
    </w:p>
    <w:p w:rsidR="005160FC" w:rsidRDefault="005160FC" w:rsidP="005160FC">
      <w:pPr>
        <w:jc w:val="center"/>
        <w:rPr>
          <w:b/>
        </w:rPr>
      </w:pPr>
    </w:p>
    <w:p w:rsidR="005160FC" w:rsidRPr="005160FC" w:rsidRDefault="005160FC" w:rsidP="005160FC">
      <w:pPr>
        <w:jc w:val="center"/>
        <w:rPr>
          <w:b/>
        </w:rPr>
      </w:pPr>
      <w:r w:rsidRPr="005160FC">
        <w:rPr>
          <w:b/>
        </w:rPr>
        <w:t>Profesní portfolio učitele</w:t>
      </w:r>
    </w:p>
    <w:p w:rsidR="005160FC" w:rsidRPr="005160FC" w:rsidRDefault="005160FC" w:rsidP="005160FC">
      <w:pPr>
        <w:jc w:val="center"/>
        <w:rPr>
          <w:b/>
          <w:bCs/>
        </w:rPr>
      </w:pPr>
    </w:p>
    <w:p w:rsidR="00043897" w:rsidRPr="005160FC" w:rsidRDefault="00043897" w:rsidP="00043897">
      <w:pPr>
        <w:jc w:val="both"/>
        <w:rPr>
          <w:b/>
          <w:bCs/>
        </w:rPr>
      </w:pPr>
      <w:r w:rsidRPr="005160FC">
        <w:rPr>
          <w:b/>
          <w:bCs/>
        </w:rPr>
        <w:t>Obsah  - podrobný přehled témat výuky a jejich anotace:</w:t>
      </w:r>
    </w:p>
    <w:p w:rsidR="005160FC" w:rsidRPr="005160FC" w:rsidRDefault="005160FC" w:rsidP="00043897">
      <w:pPr>
        <w:jc w:val="both"/>
        <w:rPr>
          <w:b/>
        </w:rPr>
      </w:pPr>
    </w:p>
    <w:p w:rsidR="005160FC" w:rsidRPr="005160FC" w:rsidRDefault="005160FC" w:rsidP="005160FC">
      <w:pPr>
        <w:pStyle w:val="Pedformtovantext"/>
        <w:rPr>
          <w:rFonts w:ascii="Times New Roman" w:hAnsi="Times New Roman" w:cs="Times New Roman"/>
          <w:b/>
          <w:bCs/>
          <w:sz w:val="24"/>
          <w:szCs w:val="24"/>
        </w:rPr>
      </w:pPr>
      <w:r w:rsidRPr="005160FC">
        <w:rPr>
          <w:rFonts w:ascii="Times New Roman" w:hAnsi="Times New Roman" w:cs="Times New Roman"/>
          <w:b/>
          <w:bCs/>
          <w:sz w:val="24"/>
          <w:szCs w:val="24"/>
        </w:rPr>
        <w:t>Anotace:</w:t>
      </w:r>
    </w:p>
    <w:p w:rsidR="005160FC" w:rsidRPr="005160FC" w:rsidRDefault="005160FC" w:rsidP="005160FC">
      <w:pPr>
        <w:pStyle w:val="Pedformtova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0FC">
        <w:rPr>
          <w:rFonts w:ascii="Times New Roman" w:hAnsi="Times New Roman" w:cs="Times New Roman"/>
          <w:bCs/>
          <w:sz w:val="24"/>
          <w:szCs w:val="24"/>
        </w:rPr>
        <w:t>Společně budeme hledat odpovědi na otázky, proč by si učitelé měli vést svá profesní portfolia, co by si do nich měli/mohli vkládat a jak by s nimi mohli pracovat. Budeme se zabývat tím, že profesní portfolia mohou sloužit jako nástroj zpětné vazby a rozvoje učitele, jako nástroj reprezentační i jako nástroj hodnotící (zejména ve vztahu k nastavenému kariérnímu řádu). V neposlední míře se budeme zabývat strukturou profesního portfolia i tím, co by se do nich mělo vkládat ve vztahu k </w:t>
      </w:r>
      <w:r w:rsidR="00DF6B6E">
        <w:rPr>
          <w:rFonts w:ascii="Times New Roman" w:hAnsi="Times New Roman" w:cs="Times New Roman"/>
          <w:bCs/>
          <w:sz w:val="24"/>
          <w:szCs w:val="24"/>
        </w:rPr>
        <w:t>„</w:t>
      </w:r>
      <w:r w:rsidRPr="005160FC">
        <w:rPr>
          <w:rFonts w:ascii="Times New Roman" w:hAnsi="Times New Roman" w:cs="Times New Roman"/>
          <w:bCs/>
          <w:sz w:val="24"/>
          <w:szCs w:val="24"/>
        </w:rPr>
        <w:t>Rámci profesních kvalit učitele</w:t>
      </w:r>
      <w:r w:rsidR="00DF6B6E">
        <w:rPr>
          <w:rFonts w:ascii="Times New Roman" w:hAnsi="Times New Roman" w:cs="Times New Roman"/>
          <w:bCs/>
          <w:sz w:val="24"/>
          <w:szCs w:val="24"/>
        </w:rPr>
        <w:t>“ (NÚV)</w:t>
      </w:r>
      <w:r w:rsidRPr="005160FC">
        <w:rPr>
          <w:rFonts w:ascii="Times New Roman" w:hAnsi="Times New Roman" w:cs="Times New Roman"/>
          <w:bCs/>
          <w:sz w:val="24"/>
          <w:szCs w:val="24"/>
        </w:rPr>
        <w:t>.</w:t>
      </w:r>
    </w:p>
    <w:p w:rsidR="002620E4" w:rsidRDefault="002620E4" w:rsidP="002620E4">
      <w:pPr>
        <w:rPr>
          <w:rFonts w:eastAsia="Times New Roman"/>
          <w:b/>
          <w:color w:val="FF0000"/>
          <w:lang w:eastAsia="cs-CZ"/>
        </w:rPr>
      </w:pPr>
    </w:p>
    <w:p w:rsidR="002620E4" w:rsidRPr="002620E4" w:rsidRDefault="002620E4" w:rsidP="002620E4">
      <w:pPr>
        <w:rPr>
          <w:rFonts w:eastAsia="Times New Roman"/>
          <w:b/>
          <w:lang w:eastAsia="cs-CZ"/>
        </w:rPr>
      </w:pPr>
      <w:r w:rsidRPr="002620E4">
        <w:rPr>
          <w:rFonts w:eastAsia="Times New Roman"/>
          <w:b/>
          <w:lang w:eastAsia="cs-CZ"/>
        </w:rPr>
        <w:t xml:space="preserve">Přehled témat: </w:t>
      </w:r>
    </w:p>
    <w:p w:rsidR="002620E4" w:rsidRPr="002620E4" w:rsidRDefault="002620E4" w:rsidP="002620E4">
      <w:pPr>
        <w:pStyle w:val="Odstavecseseznamem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0E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formativní hodnocení</w:t>
      </w:r>
    </w:p>
    <w:p w:rsidR="002620E4" w:rsidRPr="002620E4" w:rsidRDefault="002620E4" w:rsidP="002620E4">
      <w:pPr>
        <w:pStyle w:val="Odstavecseseznamem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0E4">
        <w:rPr>
          <w:rFonts w:ascii="Times New Roman" w:eastAsia="Times New Roman" w:hAnsi="Times New Roman" w:cs="Times New Roman"/>
          <w:sz w:val="24"/>
          <w:szCs w:val="24"/>
          <w:lang w:eastAsia="cs-CZ"/>
        </w:rPr>
        <w:t>vnější x vnitřní motivace k učení</w:t>
      </w:r>
    </w:p>
    <w:p w:rsidR="002620E4" w:rsidRPr="002620E4" w:rsidRDefault="002620E4" w:rsidP="002620E4">
      <w:pPr>
        <w:pStyle w:val="Odstavecseseznamem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0E4">
        <w:rPr>
          <w:rFonts w:ascii="Times New Roman" w:eastAsia="Times New Roman" w:hAnsi="Times New Roman" w:cs="Times New Roman"/>
          <w:sz w:val="24"/>
          <w:szCs w:val="24"/>
          <w:lang w:eastAsia="cs-CZ"/>
        </w:rPr>
        <w:t>rámec profesních kvalit učitele</w:t>
      </w:r>
    </w:p>
    <w:p w:rsidR="002620E4" w:rsidRDefault="002620E4" w:rsidP="002620E4">
      <w:pPr>
        <w:pStyle w:val="Odstavecseseznamem"/>
        <w:numPr>
          <w:ilvl w:val="0"/>
          <w:numId w:val="17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0E4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 portfolio – podoba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různé fáze jeho tvorby</w:t>
      </w:r>
      <w:r w:rsidRPr="002620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obsah,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přínosy pro učitele</w:t>
      </w:r>
    </w:p>
    <w:p w:rsidR="002620E4" w:rsidRDefault="002620E4" w:rsidP="002620E4">
      <w:pPr>
        <w:rPr>
          <w:rFonts w:eastAsia="Times New Roman"/>
          <w:b/>
          <w:lang w:eastAsia="cs-CZ"/>
        </w:rPr>
      </w:pPr>
    </w:p>
    <w:p w:rsidR="002620E4" w:rsidRDefault="002620E4" w:rsidP="002620E4">
      <w:pPr>
        <w:rPr>
          <w:rFonts w:eastAsia="Times New Roman"/>
          <w:b/>
          <w:lang w:eastAsia="cs-CZ"/>
        </w:rPr>
      </w:pPr>
      <w:r w:rsidRPr="002620E4">
        <w:rPr>
          <w:rFonts w:eastAsia="Times New Roman"/>
          <w:b/>
          <w:lang w:eastAsia="cs-CZ"/>
        </w:rPr>
        <w:t>Přehled metod:</w:t>
      </w:r>
    </w:p>
    <w:p w:rsidR="002620E4" w:rsidRPr="00DF6B6E" w:rsidRDefault="002620E4" w:rsidP="00DF6B6E">
      <w:pPr>
        <w:pStyle w:val="Odstavecseseznamem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a interpretace výzkumů</w:t>
      </w:r>
    </w:p>
    <w:p w:rsidR="002620E4" w:rsidRPr="00DF6B6E" w:rsidRDefault="002620E4" w:rsidP="00DF6B6E">
      <w:pPr>
        <w:pStyle w:val="Odstavecseseznamem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SWOT analýza</w:t>
      </w:r>
    </w:p>
    <w:p w:rsidR="00DF6B6E" w:rsidRPr="00DF6B6E" w:rsidRDefault="002620E4" w:rsidP="00DF6B6E">
      <w:pPr>
        <w:pStyle w:val="Odstavecseseznamem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Kolující flipy</w:t>
      </w:r>
    </w:p>
    <w:p w:rsidR="00DF6B6E" w:rsidRPr="00DF6B6E" w:rsidRDefault="00DF6B6E" w:rsidP="00DF6B6E">
      <w:pPr>
        <w:pStyle w:val="Odstavecseseznamem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</w:t>
      </w:r>
    </w:p>
    <w:p w:rsidR="00DF6B6E" w:rsidRPr="00DF6B6E" w:rsidRDefault="00DF6B6E" w:rsidP="00DF6B6E">
      <w:pPr>
        <w:pStyle w:val="Odstavecseseznamem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prožitková</w:t>
      </w:r>
    </w:p>
    <w:p w:rsidR="00DF6B6E" w:rsidRPr="00DF6B6E" w:rsidRDefault="00DF6B6E" w:rsidP="00DF6B6E">
      <w:pPr>
        <w:pStyle w:val="Odstavecseseznamem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pedagogická</w:t>
      </w:r>
    </w:p>
    <w:p w:rsidR="00DF6B6E" w:rsidRPr="00DF6B6E" w:rsidRDefault="00DF6B6E" w:rsidP="00DF6B6E">
      <w:pPr>
        <w:pStyle w:val="Odstavecseseznamem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plánovací metody přenosu poznatků do praxe</w:t>
      </w:r>
    </w:p>
    <w:p w:rsidR="00DF6B6E" w:rsidRPr="00DF6B6E" w:rsidRDefault="00DF6B6E" w:rsidP="00DF6B6E">
      <w:pPr>
        <w:pStyle w:val="Odstavecseseznamem"/>
        <w:numPr>
          <w:ilvl w:val="0"/>
          <w:numId w:val="19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evaluační metody</w:t>
      </w:r>
    </w:p>
    <w:p w:rsidR="00DF6B6E" w:rsidRPr="000B3391" w:rsidRDefault="00DF6B6E" w:rsidP="00DF6B6E">
      <w:pPr>
        <w:jc w:val="both"/>
        <w:rPr>
          <w:bCs/>
          <w:color w:val="FF0000"/>
        </w:rPr>
      </w:pPr>
    </w:p>
    <w:p w:rsidR="00DF6B6E" w:rsidRPr="00DF6B6E" w:rsidRDefault="00DF6B6E" w:rsidP="00DF6B6E">
      <w:pPr>
        <w:jc w:val="both"/>
        <w:rPr>
          <w:b/>
          <w:bCs/>
        </w:rPr>
      </w:pPr>
      <w:r w:rsidRPr="00DF6B6E">
        <w:rPr>
          <w:b/>
          <w:bCs/>
        </w:rPr>
        <w:t>Forma:</w:t>
      </w:r>
    </w:p>
    <w:p w:rsidR="00DF6B6E" w:rsidRPr="00DF6B6E" w:rsidRDefault="00DF6B6E" w:rsidP="00DF6B6E">
      <w:pPr>
        <w:rPr>
          <w:rFonts w:eastAsia="Times New Roman"/>
          <w:lang w:eastAsia="cs-CZ"/>
        </w:rPr>
      </w:pPr>
      <w:r w:rsidRPr="00DF6B6E">
        <w:rPr>
          <w:rFonts w:eastAsia="Times New Roman"/>
          <w:lang w:eastAsia="cs-CZ"/>
        </w:rPr>
        <w:t>Seminář proběhne formou kombinace individuální a skupinové práce, diskuse budou probíhat v komunitním kruhu:</w:t>
      </w:r>
    </w:p>
    <w:p w:rsidR="00DF6B6E" w:rsidRPr="00DF6B6E" w:rsidRDefault="00DF6B6E" w:rsidP="00DF6B6E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DF6B6E" w:rsidRPr="00DF6B6E" w:rsidRDefault="00DF6B6E" w:rsidP="00DF6B6E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DF6B6E" w:rsidRPr="00DF6B6E" w:rsidRDefault="00DF6B6E" w:rsidP="00DF6B6E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DF6B6E" w:rsidRPr="00DF6B6E" w:rsidRDefault="00DF6B6E" w:rsidP="00DF6B6E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DF6B6E" w:rsidRPr="00DF6B6E" w:rsidRDefault="00DF6B6E" w:rsidP="00DF6B6E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Rámcem profesních kvalit učitele – co už máme, co bychom mohli vložit do svých portfolií</w:t>
      </w:r>
    </w:p>
    <w:p w:rsidR="00DF6B6E" w:rsidRPr="00DF6B6E" w:rsidRDefault="00DF6B6E" w:rsidP="00DF6B6E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DF6B6E" w:rsidRPr="00DF6B6E" w:rsidRDefault="00DF6B6E" w:rsidP="00DF6B6E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B6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nápadům</w:t>
      </w:r>
    </w:p>
    <w:p w:rsidR="002620E4" w:rsidRPr="000B3391" w:rsidRDefault="002620E4" w:rsidP="00043897">
      <w:pPr>
        <w:jc w:val="both"/>
        <w:rPr>
          <w:b/>
          <w:bCs/>
        </w:rPr>
      </w:pPr>
    </w:p>
    <w:p w:rsidR="00043897" w:rsidRPr="000B3391" w:rsidRDefault="00043897" w:rsidP="00043897">
      <w:pPr>
        <w:jc w:val="both"/>
        <w:rPr>
          <w:b/>
          <w:bCs/>
        </w:rPr>
      </w:pPr>
      <w:r w:rsidRPr="000B3391">
        <w:rPr>
          <w:b/>
          <w:bCs/>
        </w:rPr>
        <w:t>Vzdělávací cíl:</w:t>
      </w:r>
    </w:p>
    <w:p w:rsidR="005160FC" w:rsidRPr="005160FC" w:rsidRDefault="005160FC" w:rsidP="005160FC">
      <w:pPr>
        <w:rPr>
          <w:rFonts w:eastAsia="Times New Roman"/>
          <w:b/>
          <w:lang w:eastAsia="cs-CZ"/>
        </w:rPr>
      </w:pPr>
      <w:r w:rsidRPr="005160FC">
        <w:rPr>
          <w:rFonts w:eastAsia="Times New Roman"/>
          <w:b/>
          <w:lang w:eastAsia="cs-CZ"/>
        </w:rPr>
        <w:t>Každý účastník by na konci semináře měl:</w:t>
      </w:r>
    </w:p>
    <w:p w:rsidR="005160FC" w:rsidRPr="005160FC" w:rsidRDefault="005160FC" w:rsidP="005160FC">
      <w:pPr>
        <w:pStyle w:val="Pedformtova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160FC">
        <w:rPr>
          <w:rFonts w:ascii="Times New Roman" w:hAnsi="Times New Roman" w:cs="Times New Roman"/>
          <w:bCs/>
          <w:sz w:val="24"/>
          <w:szCs w:val="24"/>
        </w:rPr>
        <w:t>vlastními slovy popsat, k čemu je dobré mít své profesní portfolio</w:t>
      </w:r>
    </w:p>
    <w:p w:rsidR="005160FC" w:rsidRPr="005160FC" w:rsidRDefault="005160FC" w:rsidP="005160FC">
      <w:pPr>
        <w:pStyle w:val="Pedformtova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160FC">
        <w:rPr>
          <w:rFonts w:ascii="Times New Roman" w:hAnsi="Times New Roman" w:cs="Times New Roman"/>
          <w:bCs/>
          <w:sz w:val="24"/>
          <w:szCs w:val="24"/>
        </w:rPr>
        <w:t>popsat, co by mohlo/mělo profesní portfolio obsahovat</w:t>
      </w:r>
    </w:p>
    <w:p w:rsidR="005160FC" w:rsidRPr="005160FC" w:rsidRDefault="005160FC" w:rsidP="005160FC">
      <w:pPr>
        <w:pStyle w:val="Pedformtova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160FC">
        <w:rPr>
          <w:rFonts w:ascii="Times New Roman" w:hAnsi="Times New Roman" w:cs="Times New Roman"/>
          <w:bCs/>
          <w:sz w:val="24"/>
          <w:szCs w:val="24"/>
        </w:rPr>
        <w:t>popsat, jak s profesním portfoliem pracovat</w:t>
      </w:r>
    </w:p>
    <w:p w:rsidR="009927CA" w:rsidRPr="005160FC" w:rsidRDefault="009927CA"/>
    <w:p w:rsidR="005160FC" w:rsidRPr="005160FC" w:rsidRDefault="005160FC" w:rsidP="005160FC">
      <w:pPr>
        <w:jc w:val="both"/>
        <w:rPr>
          <w:bCs/>
        </w:rPr>
      </w:pPr>
    </w:p>
    <w:p w:rsidR="005160FC" w:rsidRPr="005160FC" w:rsidRDefault="005160FC" w:rsidP="005160FC">
      <w:pPr>
        <w:rPr>
          <w:rFonts w:eastAsia="Times New Roman"/>
          <w:lang w:eastAsia="cs-CZ"/>
        </w:rPr>
      </w:pPr>
      <w:r w:rsidRPr="005160FC">
        <w:rPr>
          <w:rFonts w:eastAsia="Times New Roman"/>
          <w:b/>
          <w:bCs/>
          <w:lang w:eastAsia="cs-CZ"/>
        </w:rPr>
        <w:t>Hodinová dotace</w:t>
      </w:r>
    </w:p>
    <w:p w:rsidR="005160FC" w:rsidRPr="005160FC" w:rsidRDefault="005160FC" w:rsidP="005160FC">
      <w:pPr>
        <w:jc w:val="both"/>
        <w:rPr>
          <w:rFonts w:eastAsia="Times New Roman"/>
          <w:lang w:eastAsia="cs-CZ"/>
        </w:rPr>
      </w:pPr>
      <w:r w:rsidRPr="005160FC">
        <w:rPr>
          <w:rFonts w:eastAsia="Times New Roman"/>
          <w:lang w:eastAsia="cs-CZ"/>
        </w:rPr>
        <w:t>Seminář má 8 výukových hodin (1 výuková hodina = 45 minut).</w:t>
      </w:r>
    </w:p>
    <w:p w:rsidR="005160FC" w:rsidRPr="005160FC" w:rsidRDefault="005160FC" w:rsidP="005160FC">
      <w:pPr>
        <w:rPr>
          <w:rFonts w:eastAsia="Times New Roman"/>
          <w:b/>
          <w:bCs/>
          <w:lang w:eastAsia="cs-CZ"/>
        </w:rPr>
      </w:pPr>
    </w:p>
    <w:p w:rsidR="005160FC" w:rsidRPr="005160FC" w:rsidRDefault="005160FC" w:rsidP="005160FC">
      <w:pPr>
        <w:rPr>
          <w:rFonts w:eastAsia="Times New Roman"/>
          <w:lang w:eastAsia="cs-CZ"/>
        </w:rPr>
      </w:pPr>
      <w:r w:rsidRPr="005160FC">
        <w:rPr>
          <w:rFonts w:eastAsia="Times New Roman"/>
          <w:b/>
          <w:bCs/>
          <w:lang w:eastAsia="cs-CZ"/>
        </w:rPr>
        <w:t>Maximální počet účastníků a upřesnění cílové skupiny pedagogů</w:t>
      </w:r>
    </w:p>
    <w:p w:rsidR="005160FC" w:rsidRPr="005160FC" w:rsidRDefault="005160FC" w:rsidP="005160FC">
      <w:pPr>
        <w:rPr>
          <w:rFonts w:eastAsia="Times New Roman"/>
          <w:lang w:eastAsia="cs-CZ"/>
        </w:rPr>
      </w:pPr>
      <w:r w:rsidRPr="005160FC">
        <w:rPr>
          <w:rFonts w:eastAsia="Times New Roman"/>
          <w:lang w:eastAsia="cs-CZ"/>
        </w:rPr>
        <w:t>Maximální počet účastníků je 30. Vzdělávací program je určen pedagogickým pracovníkům ZŠ a SŠ.   </w:t>
      </w:r>
    </w:p>
    <w:p w:rsidR="005160FC" w:rsidRPr="005160FC" w:rsidRDefault="005160FC" w:rsidP="005160FC">
      <w:pPr>
        <w:rPr>
          <w:rFonts w:eastAsia="Times New Roman"/>
          <w:b/>
          <w:lang w:eastAsia="cs-CZ"/>
        </w:rPr>
      </w:pPr>
    </w:p>
    <w:p w:rsidR="005160FC" w:rsidRPr="005160FC" w:rsidRDefault="005160FC" w:rsidP="005160FC">
      <w:pPr>
        <w:rPr>
          <w:rFonts w:eastAsia="Times New Roman"/>
          <w:lang w:eastAsia="cs-CZ"/>
        </w:rPr>
      </w:pPr>
      <w:r w:rsidRPr="005160FC">
        <w:rPr>
          <w:rFonts w:eastAsia="Times New Roman"/>
          <w:b/>
          <w:lang w:eastAsia="cs-CZ"/>
        </w:rPr>
        <w:t>Plánované místo konání:</w:t>
      </w:r>
      <w:r w:rsidRPr="005160FC">
        <w:rPr>
          <w:rFonts w:eastAsia="Times New Roman"/>
          <w:lang w:eastAsia="cs-CZ"/>
        </w:rPr>
        <w:t xml:space="preserve"> </w:t>
      </w:r>
    </w:p>
    <w:p w:rsidR="005160FC" w:rsidRPr="005160FC" w:rsidRDefault="005160FC" w:rsidP="005160FC">
      <w:pPr>
        <w:rPr>
          <w:rFonts w:eastAsia="Times New Roman"/>
          <w:lang w:eastAsia="cs-CZ"/>
        </w:rPr>
      </w:pPr>
      <w:r w:rsidRPr="005160FC">
        <w:rPr>
          <w:rFonts w:eastAsia="Times New Roman"/>
          <w:lang w:eastAsia="cs-CZ"/>
        </w:rPr>
        <w:t>Jde o akci na klíč. Akce proběhne na škole, která si ji objedná.</w:t>
      </w:r>
    </w:p>
    <w:p w:rsidR="005160FC" w:rsidRPr="005160FC" w:rsidRDefault="005160FC" w:rsidP="005160FC">
      <w:pPr>
        <w:rPr>
          <w:rFonts w:eastAsia="Times New Roman"/>
          <w:b/>
          <w:bCs/>
          <w:lang w:eastAsia="cs-CZ"/>
        </w:rPr>
      </w:pPr>
    </w:p>
    <w:p w:rsidR="005160FC" w:rsidRPr="005160FC" w:rsidRDefault="005160FC" w:rsidP="005160FC">
      <w:pPr>
        <w:rPr>
          <w:rFonts w:eastAsia="Times New Roman"/>
          <w:b/>
          <w:bCs/>
          <w:lang w:eastAsia="cs-CZ"/>
        </w:rPr>
      </w:pPr>
      <w:r w:rsidRPr="005160FC">
        <w:rPr>
          <w:rFonts w:eastAsia="Times New Roman"/>
          <w:b/>
          <w:bCs/>
          <w:lang w:eastAsia="cs-CZ"/>
        </w:rPr>
        <w:t xml:space="preserve">Lektor: </w:t>
      </w:r>
      <w:r w:rsidRPr="005160FC">
        <w:rPr>
          <w:rFonts w:eastAsia="Times New Roman"/>
          <w:bCs/>
          <w:lang w:eastAsia="cs-CZ"/>
        </w:rPr>
        <w:t>Mgr. Jiří Hruška (blíže viz níže)</w:t>
      </w:r>
    </w:p>
    <w:p w:rsidR="005160FC" w:rsidRPr="005160FC" w:rsidRDefault="005160FC" w:rsidP="005160FC">
      <w:pPr>
        <w:rPr>
          <w:rFonts w:eastAsia="Times New Roman"/>
          <w:b/>
          <w:bCs/>
          <w:lang w:eastAsia="cs-CZ"/>
        </w:rPr>
      </w:pPr>
    </w:p>
    <w:p w:rsidR="005160FC" w:rsidRPr="005160FC" w:rsidRDefault="005160FC" w:rsidP="005160FC">
      <w:pPr>
        <w:rPr>
          <w:rFonts w:eastAsia="Times New Roman"/>
          <w:b/>
          <w:bCs/>
          <w:lang w:eastAsia="cs-CZ"/>
        </w:rPr>
      </w:pPr>
      <w:r w:rsidRPr="005160FC">
        <w:rPr>
          <w:rFonts w:eastAsia="Times New Roman"/>
          <w:b/>
          <w:bCs/>
          <w:lang w:eastAsia="cs-CZ"/>
        </w:rPr>
        <w:t xml:space="preserve">Odborný garant: </w:t>
      </w:r>
      <w:r w:rsidRPr="005160FC">
        <w:rPr>
          <w:rFonts w:eastAsia="Times New Roman"/>
          <w:bCs/>
          <w:lang w:eastAsia="cs-CZ"/>
        </w:rPr>
        <w:t>Mgr. Jiří Hruška (blíže viz níže)</w:t>
      </w:r>
    </w:p>
    <w:p w:rsidR="005160FC" w:rsidRPr="005160FC" w:rsidRDefault="005160FC" w:rsidP="005160FC">
      <w:pPr>
        <w:rPr>
          <w:rFonts w:eastAsia="Times New Roman"/>
          <w:b/>
          <w:bCs/>
          <w:lang w:eastAsia="cs-CZ"/>
        </w:rPr>
      </w:pPr>
    </w:p>
    <w:p w:rsidR="005160FC" w:rsidRPr="005160FC" w:rsidRDefault="005160FC" w:rsidP="005160FC">
      <w:pPr>
        <w:rPr>
          <w:rFonts w:eastAsia="Times New Roman"/>
          <w:lang w:eastAsia="cs-CZ"/>
        </w:rPr>
      </w:pPr>
      <w:r w:rsidRPr="005160FC">
        <w:rPr>
          <w:rFonts w:eastAsia="Times New Roman"/>
          <w:b/>
          <w:bCs/>
          <w:lang w:eastAsia="cs-CZ"/>
        </w:rPr>
        <w:t>Materiální a technické zabezpečení:</w:t>
      </w:r>
    </w:p>
    <w:p w:rsidR="007C564C" w:rsidRPr="007C564C" w:rsidRDefault="007C564C" w:rsidP="007C564C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160FC"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>hodná školicí místnost</w:t>
      </w:r>
      <w:r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160FC"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nábytek – uspořádání 3 – 6 pracovních hnízd pro 3 – 5 účastníky</w:t>
      </w:r>
    </w:p>
    <w:p w:rsidR="007C564C" w:rsidRPr="007C564C" w:rsidRDefault="005160FC" w:rsidP="007C564C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>PC nebo notebook s připojením na internet, bedničky</w:t>
      </w:r>
    </w:p>
    <w:p w:rsidR="007C564C" w:rsidRPr="007C564C" w:rsidRDefault="005160FC" w:rsidP="007C564C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7C564C" w:rsidRPr="007C564C" w:rsidRDefault="007C564C" w:rsidP="007C564C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>diaprojektor</w:t>
      </w:r>
    </w:p>
    <w:p w:rsidR="007C564C" w:rsidRPr="007C564C" w:rsidRDefault="005160FC" w:rsidP="007C564C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>flip-chart</w:t>
      </w:r>
    </w:p>
    <w:p w:rsidR="007C564C" w:rsidRPr="007C564C" w:rsidRDefault="005160FC" w:rsidP="007C564C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>lektorský kufr</w:t>
      </w:r>
    </w:p>
    <w:p w:rsidR="005160FC" w:rsidRPr="007C564C" w:rsidRDefault="005160FC" w:rsidP="007C564C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4C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bílé papíry A4</w:t>
      </w:r>
    </w:p>
    <w:p w:rsidR="005160FC" w:rsidRPr="005160FC" w:rsidRDefault="005160FC" w:rsidP="005160FC">
      <w:pPr>
        <w:rPr>
          <w:rFonts w:eastAsia="Times New Roman"/>
          <w:b/>
          <w:lang w:eastAsia="cs-CZ"/>
        </w:rPr>
      </w:pPr>
    </w:p>
    <w:p w:rsidR="005160FC" w:rsidRPr="005160FC" w:rsidRDefault="005160FC" w:rsidP="005160FC">
      <w:pPr>
        <w:jc w:val="both"/>
        <w:rPr>
          <w:rFonts w:eastAsiaTheme="minorHAnsi"/>
          <w:b/>
          <w:bCs/>
          <w:lang w:eastAsia="en-US"/>
        </w:rPr>
      </w:pPr>
      <w:r w:rsidRPr="005160FC">
        <w:rPr>
          <w:b/>
          <w:bCs/>
        </w:rPr>
        <w:t>Způsob vyhodnocení akce:</w:t>
      </w:r>
    </w:p>
    <w:p w:rsidR="005160FC" w:rsidRPr="005160FC" w:rsidRDefault="005160FC" w:rsidP="005160FC">
      <w:pPr>
        <w:jc w:val="both"/>
        <w:rPr>
          <w:bCs/>
        </w:rPr>
      </w:pPr>
      <w:r w:rsidRPr="005160FC">
        <w:rPr>
          <w:bCs/>
        </w:rPr>
        <w:t>Vůči cílům (míra naplnění cílů akce), vůči očekávání či vůči otázkám položeným na začátku akce (Co bychom se chtěli v tématu dozvědět – jde to součást evokace).</w:t>
      </w:r>
    </w:p>
    <w:p w:rsidR="005160FC" w:rsidRPr="005160FC" w:rsidRDefault="005160FC" w:rsidP="005160FC">
      <w:pPr>
        <w:rPr>
          <w:rFonts w:eastAsia="Times New Roman"/>
          <w:b/>
          <w:lang w:eastAsia="cs-CZ"/>
        </w:rPr>
      </w:pPr>
    </w:p>
    <w:sectPr w:rsidR="005160FC" w:rsidRPr="005160FC" w:rsidSect="0099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6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6452D"/>
    <w:multiLevelType w:val="hybridMultilevel"/>
    <w:tmpl w:val="43741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84E8C"/>
    <w:multiLevelType w:val="multilevel"/>
    <w:tmpl w:val="3EF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87810"/>
    <w:multiLevelType w:val="hybridMultilevel"/>
    <w:tmpl w:val="7E32D6E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9986FB7"/>
    <w:multiLevelType w:val="hybridMultilevel"/>
    <w:tmpl w:val="0D6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6148C"/>
    <w:multiLevelType w:val="hybridMultilevel"/>
    <w:tmpl w:val="537297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67F42"/>
    <w:multiLevelType w:val="hybridMultilevel"/>
    <w:tmpl w:val="C1CE7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0"/>
  </w:num>
  <w:num w:numId="16">
    <w:abstractNumId w:val="16"/>
  </w:num>
  <w:num w:numId="17">
    <w:abstractNumId w:val="13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433D66"/>
    <w:rsid w:val="00043897"/>
    <w:rsid w:val="00076481"/>
    <w:rsid w:val="000B3391"/>
    <w:rsid w:val="000B3DA9"/>
    <w:rsid w:val="002620E4"/>
    <w:rsid w:val="002F6D99"/>
    <w:rsid w:val="00303826"/>
    <w:rsid w:val="00344A7E"/>
    <w:rsid w:val="003C7BD3"/>
    <w:rsid w:val="003D6282"/>
    <w:rsid w:val="00433D66"/>
    <w:rsid w:val="004D10ED"/>
    <w:rsid w:val="005160FC"/>
    <w:rsid w:val="007A41C2"/>
    <w:rsid w:val="007C564C"/>
    <w:rsid w:val="00865FC8"/>
    <w:rsid w:val="009927CA"/>
    <w:rsid w:val="009D236A"/>
    <w:rsid w:val="00C92CB9"/>
    <w:rsid w:val="00CD6564"/>
    <w:rsid w:val="00DF6B6E"/>
    <w:rsid w:val="00EB1D1B"/>
    <w:rsid w:val="00EC38EE"/>
    <w:rsid w:val="00EF00FE"/>
    <w:rsid w:val="00F5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D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160FC"/>
    <w:pPr>
      <w:keepNext/>
      <w:widowControl/>
      <w:numPr>
        <w:numId w:val="2"/>
      </w:numPr>
      <w:outlineLvl w:val="0"/>
    </w:pPr>
    <w:rPr>
      <w:rFonts w:eastAsia="Times New Roman"/>
      <w:kern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433D66"/>
    <w:rPr>
      <w:rFonts w:ascii="Courier New" w:eastAsia="MS Mincho" w:hAnsi="Courier New" w:cs="Courier New"/>
      <w:sz w:val="20"/>
      <w:szCs w:val="20"/>
    </w:rPr>
  </w:style>
  <w:style w:type="character" w:styleId="Hypertextovodkaz">
    <w:name w:val="Hyperlink"/>
    <w:basedOn w:val="Standardnpsmoodstavce"/>
    <w:semiHidden/>
    <w:unhideWhenUsed/>
    <w:rsid w:val="0004389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160F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5160FC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Hruška</dc:creator>
  <cp:lastModifiedBy>Jiří Hruška</cp:lastModifiedBy>
  <cp:revision>2</cp:revision>
  <dcterms:created xsi:type="dcterms:W3CDTF">2017-09-06T21:21:00Z</dcterms:created>
  <dcterms:modified xsi:type="dcterms:W3CDTF">2017-09-06T21:21:00Z</dcterms:modified>
</cp:coreProperties>
</file>